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1D6" w:rsidRDefault="00CC6845">
      <w:r>
        <w:t>Some examples of enhancements that could be considered in SCT to reflect potential cross-reactivity or common ADRs</w:t>
      </w:r>
      <w:r w:rsidR="009B6BAA">
        <w:t>, or to increase utility and relevance if used in decision support or allergy checking.  These are just a few brief notes and I imagine that other members have more examples.</w:t>
      </w:r>
    </w:p>
    <w:p w:rsidR="00415037" w:rsidRDefault="00CC6845" w:rsidP="00CC6845">
      <w:pPr>
        <w:pStyle w:val="ListParagraph"/>
        <w:numPr>
          <w:ilvl w:val="0"/>
          <w:numId w:val="1"/>
        </w:numPr>
      </w:pPr>
      <w:r>
        <w:t>Creation of new groupings such as;</w:t>
      </w:r>
    </w:p>
    <w:p w:rsidR="00CC6845" w:rsidRDefault="00CC6845" w:rsidP="00415037">
      <w:pPr>
        <w:pStyle w:val="ListParagraph"/>
        <w:numPr>
          <w:ilvl w:val="1"/>
          <w:numId w:val="1"/>
        </w:numPr>
      </w:pPr>
      <w:proofErr w:type="spellStart"/>
      <w:r>
        <w:t>Thienopyridine</w:t>
      </w:r>
      <w:proofErr w:type="spellEnd"/>
      <w:r>
        <w:t xml:space="preserve"> allergy disorder</w:t>
      </w:r>
      <w:r w:rsidR="00415037">
        <w:t xml:space="preserve"> (</w:t>
      </w:r>
      <w:proofErr w:type="spellStart"/>
      <w:r w:rsidR="00415037">
        <w:t>e</w:t>
      </w:r>
      <w:proofErr w:type="gramStart"/>
      <w:r w:rsidR="00415037">
        <w:t>..</w:t>
      </w:r>
      <w:proofErr w:type="gramEnd"/>
      <w:r w:rsidR="00415037">
        <w:t>g</w:t>
      </w:r>
      <w:proofErr w:type="spellEnd"/>
      <w:r w:rsidR="00415037">
        <w:t xml:space="preserve"> clopidogrel,  </w:t>
      </w:r>
      <w:proofErr w:type="spellStart"/>
      <w:r w:rsidR="00415037">
        <w:t>prasugrel</w:t>
      </w:r>
      <w:proofErr w:type="spellEnd"/>
      <w:r w:rsidR="00415037">
        <w:t xml:space="preserve">, </w:t>
      </w:r>
      <w:proofErr w:type="spellStart"/>
      <w:r w:rsidR="00415037">
        <w:t>ticlopidine</w:t>
      </w:r>
      <w:proofErr w:type="spellEnd"/>
      <w:r w:rsidR="00415037">
        <w:t>)</w:t>
      </w:r>
    </w:p>
    <w:p w:rsidR="00415037" w:rsidRDefault="00415037" w:rsidP="00415037">
      <w:pPr>
        <w:pStyle w:val="ListParagraph"/>
        <w:numPr>
          <w:ilvl w:val="1"/>
          <w:numId w:val="1"/>
        </w:numPr>
      </w:pPr>
      <w:r>
        <w:t>Anticonvulsan</w:t>
      </w:r>
      <w:r w:rsidR="009B6BAA">
        <w:t>t</w:t>
      </w:r>
      <w:bookmarkStart w:id="0" w:name="_GoBack"/>
      <w:bookmarkEnd w:id="0"/>
      <w:r>
        <w:t xml:space="preserve"> hypersensitivity disorder (aromatic anticonvulsants e.g. phenytoin, carbamazepine, lamotrigine etc.)</w:t>
      </w:r>
      <w:r w:rsidR="004820BA">
        <w:br/>
      </w:r>
    </w:p>
    <w:p w:rsidR="004820BA" w:rsidRDefault="004820BA" w:rsidP="004820BA">
      <w:pPr>
        <w:pStyle w:val="ListParagraph"/>
        <w:numPr>
          <w:ilvl w:val="0"/>
          <w:numId w:val="1"/>
        </w:numPr>
      </w:pPr>
      <w:r>
        <w:t xml:space="preserve">Re-assignment of existing groupings, for example, amide and ester type local </w:t>
      </w:r>
      <w:proofErr w:type="spellStart"/>
      <w:r>
        <w:t>anesthetic</w:t>
      </w:r>
      <w:proofErr w:type="spellEnd"/>
      <w:r>
        <w:t xml:space="preserve"> agents are in the substance hierarchy but not in the allergy disorder or drug allergen hierarchies.</w:t>
      </w:r>
      <w:r w:rsidR="00D84588">
        <w:br/>
      </w:r>
    </w:p>
    <w:p w:rsidR="00D84588" w:rsidRPr="00AC31A3" w:rsidRDefault="00D84588" w:rsidP="00EF70B3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Modification/curation of existing groups, for example - </w:t>
      </w:r>
      <w:r w:rsidRPr="00D84588">
        <w:t>Non-steroidal anti-inflammatory drug allergy (disorder)</w:t>
      </w:r>
      <w:r>
        <w:t xml:space="preserve"> </w:t>
      </w:r>
      <w:r w:rsidRPr="00D84588">
        <w:t>SCTID: 293610009</w:t>
      </w:r>
      <w:r>
        <w:t xml:space="preserve"> currently includes paracetamol (acetaminophen)</w:t>
      </w:r>
      <w:r w:rsidR="00AC31A3">
        <w:t xml:space="preserve"> but does not contain aspirin or other salicylates or </w:t>
      </w:r>
      <w:proofErr w:type="spellStart"/>
      <w:r w:rsidR="00AC31A3">
        <w:t>coxibs</w:t>
      </w:r>
      <w:proofErr w:type="spellEnd"/>
      <w:r w:rsidR="00AC31A3">
        <w:br/>
      </w:r>
    </w:p>
    <w:p w:rsidR="00AC31A3" w:rsidRDefault="00AC31A3" w:rsidP="00CD5D54">
      <w:pPr>
        <w:pStyle w:val="ListParagraph"/>
        <w:numPr>
          <w:ilvl w:val="0"/>
          <w:numId w:val="1"/>
        </w:numPr>
        <w:rPr>
          <w:bCs/>
        </w:rPr>
      </w:pPr>
      <w:r w:rsidRPr="00AC31A3">
        <w:rPr>
          <w:bCs/>
        </w:rPr>
        <w:t>Reviewing clinical rationale of some groupings, for example - Ethanolamine allergy (disorder) SCTID: 295106007</w:t>
      </w:r>
      <w:r>
        <w:rPr>
          <w:bCs/>
        </w:rPr>
        <w:t xml:space="preserve"> could imply cross reactivity between </w:t>
      </w:r>
      <w:r w:rsidR="009B6BAA">
        <w:rPr>
          <w:bCs/>
        </w:rPr>
        <w:t>salbutamol and ethanolamine antihistamines but there appears to be no evidence to support this.</w:t>
      </w:r>
      <w:r w:rsidRPr="00AC31A3">
        <w:rPr>
          <w:bCs/>
        </w:rPr>
        <w:br/>
      </w:r>
    </w:p>
    <w:p w:rsidR="009B6BAA" w:rsidRDefault="009B6BAA" w:rsidP="009B6BAA">
      <w:pPr>
        <w:rPr>
          <w:bCs/>
        </w:rPr>
      </w:pPr>
      <w:r>
        <w:rPr>
          <w:bCs/>
        </w:rPr>
        <w:t>David Woods</w:t>
      </w:r>
    </w:p>
    <w:p w:rsidR="009B6BAA" w:rsidRPr="009B6BAA" w:rsidRDefault="009B6BAA" w:rsidP="009B6BAA">
      <w:pPr>
        <w:rPr>
          <w:bCs/>
        </w:rPr>
      </w:pPr>
      <w:r>
        <w:rPr>
          <w:bCs/>
        </w:rPr>
        <w:t>9/8/17</w:t>
      </w:r>
    </w:p>
    <w:p w:rsidR="00AC31A3" w:rsidRPr="00AC31A3" w:rsidRDefault="00AC31A3" w:rsidP="00AC31A3">
      <w:pPr>
        <w:rPr>
          <w:b/>
          <w:bCs/>
        </w:rPr>
      </w:pPr>
    </w:p>
    <w:p w:rsidR="00D84588" w:rsidRDefault="00D84588" w:rsidP="00D84588"/>
    <w:p w:rsidR="00CC6845" w:rsidRDefault="00CC6845"/>
    <w:sectPr w:rsidR="00CC68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4E43"/>
    <w:multiLevelType w:val="hybridMultilevel"/>
    <w:tmpl w:val="D2EC622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09"/>
    <w:rsid w:val="00415037"/>
    <w:rsid w:val="004820BA"/>
    <w:rsid w:val="008E11D6"/>
    <w:rsid w:val="009B6BAA"/>
    <w:rsid w:val="00AC31A3"/>
    <w:rsid w:val="00CC6845"/>
    <w:rsid w:val="00D84588"/>
    <w:rsid w:val="00EB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C7391E-1216-41F9-ABDA-F52BB014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Woods</dc:creator>
  <cp:keywords/>
  <dc:description/>
  <cp:lastModifiedBy>David Woods</cp:lastModifiedBy>
  <cp:revision>7</cp:revision>
  <dcterms:created xsi:type="dcterms:W3CDTF">2017-08-09T23:41:00Z</dcterms:created>
  <dcterms:modified xsi:type="dcterms:W3CDTF">2017-08-10T00:16:00Z</dcterms:modified>
</cp:coreProperties>
</file>